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pacing w:before="0" w:beforeLines="-2147483648" w:beforeAutospacing="0" w:after="0" w:afterLines="-2147483648" w:afterAutospacing="0" w:line="560" w:lineRule="exact"/>
        <w:ind w:left="0"/>
        <w:jc w:val="center"/>
        <w:rPr>
          <w:rFonts w:hint="eastAsia" w:ascii="方正小标宋简体" w:hAnsi="方正小标宋简体" w:eastAsia="方正小标宋简体" w:cs="方正小标宋简体"/>
          <w:b w:val="0"/>
          <w:bCs/>
          <w:kern w:val="44"/>
          <w:sz w:val="44"/>
          <w:szCs w:val="44"/>
          <w:lang w:val="en-US" w:bidi="ar-SA"/>
        </w:rPr>
      </w:pPr>
      <w:r>
        <w:rPr>
          <w:rFonts w:hint="eastAsia" w:ascii="方正小标宋简体" w:hAnsi="方正小标宋简体" w:eastAsia="方正小标宋简体" w:cs="方正小标宋简体"/>
          <w:b w:val="0"/>
          <w:bCs/>
          <w:kern w:val="44"/>
          <w:sz w:val="44"/>
          <w:szCs w:val="44"/>
          <w:lang w:val="en-US" w:bidi="ar-SA"/>
        </w:rPr>
        <w:t>共青团齐鲁理工学院委员会</w:t>
      </w:r>
    </w:p>
    <w:p>
      <w:pPr>
        <w:pStyle w:val="2"/>
        <w:keepNext w:val="0"/>
        <w:keepLines w:val="0"/>
        <w:pageBreakBefore w:val="0"/>
        <w:widowControl/>
        <w:kinsoku/>
        <w:wordWrap/>
        <w:overflowPunct/>
        <w:topLinePunct w:val="0"/>
        <w:autoSpaceDE/>
        <w:autoSpaceDN/>
        <w:bidi w:val="0"/>
        <w:adjustRightInd/>
        <w:snapToGrid/>
        <w:spacing w:before="0" w:beforeLines="-2147483648" w:beforeAutospacing="0" w:after="0" w:afterLines="0" w:afterAutospacing="0" w:line="560" w:lineRule="exact"/>
        <w:ind w:left="0"/>
        <w:jc w:val="center"/>
        <w:textAlignment w:val="auto"/>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bidi="ar-SA"/>
        </w:rPr>
        <w:t>关于</w:t>
      </w:r>
      <w:r>
        <w:rPr>
          <w:rFonts w:hint="eastAsia" w:ascii="方正小标宋简体" w:hAnsi="方正小标宋简体" w:eastAsia="方正小标宋简体" w:cs="方正小标宋简体"/>
          <w:b w:val="0"/>
          <w:bCs/>
          <w:kern w:val="44"/>
          <w:sz w:val="44"/>
          <w:szCs w:val="44"/>
          <w:lang w:val="en-US" w:eastAsia="zh-CN" w:bidi="ar-SA"/>
        </w:rPr>
        <w:t>第一届“志愿+”志愿服务项目大赛</w:t>
      </w:r>
    </w:p>
    <w:p>
      <w:pPr>
        <w:pStyle w:val="2"/>
        <w:keepNext w:val="0"/>
        <w:keepLines w:val="0"/>
        <w:pageBreakBefore w:val="0"/>
        <w:widowControl/>
        <w:kinsoku/>
        <w:wordWrap/>
        <w:overflowPunct/>
        <w:topLinePunct w:val="0"/>
        <w:autoSpaceDE/>
        <w:autoSpaceDN/>
        <w:bidi w:val="0"/>
        <w:adjustRightInd/>
        <w:snapToGrid/>
        <w:spacing w:before="0" w:beforeLines="-2147483648" w:beforeAutospacing="0" w:after="313" w:afterLines="100" w:afterAutospacing="0" w:line="560" w:lineRule="exact"/>
        <w:ind w:left="0"/>
        <w:jc w:val="center"/>
        <w:textAlignment w:val="auto"/>
        <w:rPr>
          <w:rFonts w:hint="default" w:ascii="方正小标宋简体" w:hAnsi="方正小标宋简体" w:eastAsia="方正小标宋简体" w:cs="方正小标宋简体"/>
          <w:b w:val="0"/>
          <w:bCs/>
          <w:kern w:val="44"/>
          <w:sz w:val="44"/>
          <w:szCs w:val="44"/>
          <w:lang w:val="en-US" w:bidi="ar-SA"/>
        </w:rPr>
      </w:pPr>
      <w:r>
        <w:rPr>
          <w:rFonts w:hint="eastAsia" w:ascii="方正小标宋简体" w:hAnsi="方正小标宋简体" w:eastAsia="方正小标宋简体" w:cs="方正小标宋简体"/>
          <w:b w:val="0"/>
          <w:bCs/>
          <w:kern w:val="44"/>
          <w:sz w:val="44"/>
          <w:szCs w:val="44"/>
          <w:lang w:val="en-US" w:eastAsia="zh-CN" w:bidi="ar-SA"/>
        </w:rPr>
        <w:t>评选结果的公示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Cs/>
          <w:color w:val="000000"/>
          <w:kern w:val="2"/>
          <w:sz w:val="24"/>
          <w:szCs w:val="24"/>
          <w:lang w:val="zh-CN" w:eastAsia="zh-CN" w:bidi="ar-SA"/>
        </w:rPr>
      </w:pPr>
      <w:r>
        <w:rPr>
          <w:rFonts w:hint="eastAsia" w:ascii="微软雅黑" w:hAnsi="微软雅黑" w:eastAsia="微软雅黑" w:cs="微软雅黑"/>
          <w:bCs/>
          <w:color w:val="000000"/>
          <w:kern w:val="2"/>
          <w:sz w:val="24"/>
          <w:szCs w:val="24"/>
          <w:lang w:val="en-US" w:eastAsia="zh-CN" w:bidi="ar-SA"/>
        </w:rPr>
        <w:t>为全面贯彻习近平新时代中国特色社会主义思想和党的二十大精神，贯彻落实习近平总书记关于青年工作的重要思想和志愿服务工作系列重要指示批示精神，弘扬“奉献、友爱、互助、进步”的志愿者精神，充分发挥志愿服务在思想</w:t>
      </w:r>
      <w:bookmarkStart w:id="0" w:name="_GoBack"/>
      <w:bookmarkEnd w:id="0"/>
      <w:r>
        <w:rPr>
          <w:rFonts w:hint="eastAsia" w:ascii="微软雅黑" w:hAnsi="微软雅黑" w:eastAsia="微软雅黑" w:cs="微软雅黑"/>
          <w:bCs/>
          <w:color w:val="000000"/>
          <w:kern w:val="2"/>
          <w:sz w:val="24"/>
          <w:szCs w:val="24"/>
          <w:lang w:val="en-US" w:eastAsia="zh-CN" w:bidi="ar-SA"/>
        </w:rPr>
        <w:t>政治教育中的作用，根据《共青团齐鲁理工学院委员会关于举办第一届“志愿+”志愿服务项目大赛的通知》，校团委</w:t>
      </w:r>
      <w:r>
        <w:rPr>
          <w:rFonts w:hint="eastAsia" w:ascii="微软雅黑" w:hAnsi="微软雅黑" w:eastAsia="微软雅黑" w:cs="微软雅黑"/>
          <w:bCs/>
          <w:color w:val="000000"/>
          <w:kern w:val="2"/>
          <w:sz w:val="24"/>
          <w:szCs w:val="24"/>
          <w:lang w:val="zh-CN" w:eastAsia="zh-CN" w:bidi="ar-SA"/>
        </w:rPr>
        <w:t>在</w:t>
      </w:r>
      <w:r>
        <w:rPr>
          <w:rFonts w:hint="eastAsia" w:ascii="微软雅黑" w:hAnsi="微软雅黑" w:eastAsia="微软雅黑" w:cs="微软雅黑"/>
          <w:bCs/>
          <w:color w:val="000000"/>
          <w:kern w:val="2"/>
          <w:sz w:val="24"/>
          <w:szCs w:val="24"/>
          <w:lang w:val="en-US" w:eastAsia="zh-CN" w:bidi="ar-SA"/>
        </w:rPr>
        <w:t>3</w:t>
      </w:r>
      <w:r>
        <w:rPr>
          <w:rFonts w:hint="eastAsia" w:ascii="微软雅黑" w:hAnsi="微软雅黑" w:eastAsia="微软雅黑" w:cs="微软雅黑"/>
          <w:bCs/>
          <w:color w:val="000000"/>
          <w:kern w:val="2"/>
          <w:sz w:val="24"/>
          <w:szCs w:val="24"/>
          <w:lang w:val="zh-CN" w:eastAsia="zh-CN" w:bidi="ar-SA"/>
        </w:rPr>
        <w:t>月——</w:t>
      </w:r>
      <w:r>
        <w:rPr>
          <w:rFonts w:hint="eastAsia" w:ascii="微软雅黑" w:hAnsi="微软雅黑" w:eastAsia="微软雅黑" w:cs="微软雅黑"/>
          <w:bCs/>
          <w:color w:val="000000"/>
          <w:kern w:val="2"/>
          <w:sz w:val="24"/>
          <w:szCs w:val="24"/>
          <w:lang w:val="en-US" w:eastAsia="zh-CN" w:bidi="ar-SA"/>
        </w:rPr>
        <w:t>6月</w:t>
      </w:r>
      <w:r>
        <w:rPr>
          <w:rFonts w:hint="eastAsia" w:ascii="微软雅黑" w:hAnsi="微软雅黑" w:eastAsia="微软雅黑" w:cs="微软雅黑"/>
          <w:bCs/>
          <w:color w:val="000000"/>
          <w:kern w:val="2"/>
          <w:sz w:val="24"/>
          <w:szCs w:val="24"/>
          <w:lang w:val="zh-CN" w:eastAsia="zh-CN" w:bidi="ar-SA"/>
        </w:rPr>
        <w:t>开展了</w:t>
      </w:r>
      <w:r>
        <w:rPr>
          <w:rFonts w:hint="eastAsia" w:ascii="微软雅黑" w:hAnsi="微软雅黑" w:eastAsia="微软雅黑" w:cs="微软雅黑"/>
          <w:bCs/>
          <w:color w:val="000000"/>
          <w:kern w:val="2"/>
          <w:sz w:val="24"/>
          <w:szCs w:val="24"/>
          <w:lang w:val="en-US" w:eastAsia="zh-CN" w:bidi="ar-SA"/>
        </w:rPr>
        <w:t>第一届“志愿+”志愿服务项目大赛，现对评选结果、推荐省赛名单予以公示。</w:t>
      </w:r>
    </w:p>
    <w:p>
      <w:pPr>
        <w:pStyle w:val="3"/>
        <w:keepNext w:val="0"/>
        <w:keepLines w:val="0"/>
        <w:pageBreakBefore w:val="0"/>
        <w:widowControl/>
        <w:kinsoku/>
        <w:wordWrap/>
        <w:overflowPunct/>
        <w:topLinePunct w:val="0"/>
        <w:autoSpaceDE/>
        <w:autoSpaceDN/>
        <w:bidi w:val="0"/>
        <w:spacing w:before="96" w:beforeAutospacing="0" w:after="0" w:afterAutospacing="0" w:line="360" w:lineRule="auto"/>
        <w:ind w:firstLine="480" w:firstLineChars="200"/>
        <w:rPr>
          <w:rFonts w:hint="eastAsia" w:ascii="微软雅黑" w:hAnsi="微软雅黑" w:eastAsia="微软雅黑" w:cs="微软雅黑"/>
          <w:bCs/>
          <w:color w:val="000000"/>
          <w:kern w:val="2"/>
          <w:sz w:val="24"/>
          <w:szCs w:val="24"/>
          <w:lang w:val="en-US" w:eastAsia="zh-CN"/>
        </w:rPr>
      </w:pPr>
      <w:r>
        <w:rPr>
          <w:rFonts w:hint="eastAsia" w:ascii="微软雅黑" w:hAnsi="微软雅黑" w:eastAsia="微软雅黑" w:cs="微软雅黑"/>
          <w:bCs/>
          <w:color w:val="000000"/>
          <w:kern w:val="2"/>
          <w:sz w:val="24"/>
          <w:szCs w:val="24"/>
          <w:lang w:val="en-US" w:eastAsia="zh-CN"/>
        </w:rPr>
        <w:t>公示时间：2024年6月11日至2024年6月16日（五天）。如有异议，请与上述时间向齐鲁理工学院团委反应。</w:t>
      </w:r>
    </w:p>
    <w:p>
      <w:pPr>
        <w:keepNext w:val="0"/>
        <w:keepLines w:val="0"/>
        <w:pageBreakBefore w:val="0"/>
        <w:kinsoku/>
        <w:wordWrap/>
        <w:overflowPunct/>
        <w:topLinePunct w:val="0"/>
        <w:autoSpaceDE/>
        <w:autoSpaceDN/>
        <w:bidi w:val="0"/>
        <w:spacing w:line="360" w:lineRule="auto"/>
        <w:ind w:firstLine="504" w:firstLineChars="200"/>
        <w:rPr>
          <w:rFonts w:hint="eastAsia" w:ascii="微软雅黑" w:hAnsi="微软雅黑" w:eastAsia="微软雅黑" w:cs="微软雅黑"/>
          <w:bCs/>
          <w:spacing w:val="6"/>
          <w:kern w:val="32"/>
          <w:sz w:val="24"/>
          <w:szCs w:val="24"/>
          <w:lang w:val="zh-CN"/>
        </w:rPr>
      </w:pPr>
    </w:p>
    <w:p>
      <w:pPr>
        <w:keepNext w:val="0"/>
        <w:keepLines w:val="0"/>
        <w:pageBreakBefore w:val="0"/>
        <w:kinsoku/>
        <w:wordWrap/>
        <w:overflowPunct/>
        <w:topLinePunct w:val="0"/>
        <w:autoSpaceDE/>
        <w:autoSpaceDN/>
        <w:bidi w:val="0"/>
        <w:spacing w:line="360" w:lineRule="auto"/>
        <w:ind w:firstLine="504" w:firstLineChars="200"/>
        <w:rPr>
          <w:rFonts w:hint="eastAsia" w:ascii="微软雅黑" w:hAnsi="微软雅黑" w:eastAsia="微软雅黑" w:cs="微软雅黑"/>
          <w:bCs/>
          <w:spacing w:val="6"/>
          <w:kern w:val="32"/>
          <w:sz w:val="24"/>
          <w:szCs w:val="24"/>
          <w:lang w:val="en-US" w:eastAsia="zh-CN"/>
        </w:rPr>
      </w:pPr>
      <w:r>
        <w:rPr>
          <w:rFonts w:hint="eastAsia" w:ascii="微软雅黑" w:hAnsi="微软雅黑" w:eastAsia="微软雅黑" w:cs="微软雅黑"/>
          <w:bCs/>
          <w:spacing w:val="6"/>
          <w:kern w:val="32"/>
          <w:sz w:val="24"/>
          <w:szCs w:val="24"/>
          <w:lang w:val="zh-CN"/>
        </w:rPr>
        <w:t>联系人：史  雪</w:t>
      </w:r>
      <w:r>
        <w:rPr>
          <w:rFonts w:hint="eastAsia" w:ascii="微软雅黑" w:hAnsi="微软雅黑" w:eastAsia="微软雅黑" w:cs="微软雅黑"/>
          <w:bCs/>
          <w:spacing w:val="6"/>
          <w:kern w:val="32"/>
          <w:sz w:val="24"/>
          <w:szCs w:val="24"/>
          <w:lang w:val="en-US" w:eastAsia="zh-CN"/>
        </w:rPr>
        <w:t xml:space="preserve">  张文迪  </w:t>
      </w:r>
    </w:p>
    <w:p>
      <w:pPr>
        <w:keepNext w:val="0"/>
        <w:keepLines w:val="0"/>
        <w:pageBreakBefore w:val="0"/>
        <w:kinsoku/>
        <w:wordWrap/>
        <w:overflowPunct/>
        <w:topLinePunct w:val="0"/>
        <w:autoSpaceDE/>
        <w:autoSpaceDN/>
        <w:bidi w:val="0"/>
        <w:spacing w:line="360" w:lineRule="auto"/>
        <w:ind w:firstLine="504" w:firstLineChars="200"/>
        <w:rPr>
          <w:rFonts w:hint="eastAsia" w:ascii="微软雅黑" w:hAnsi="微软雅黑" w:eastAsia="微软雅黑" w:cs="微软雅黑"/>
          <w:bCs/>
          <w:spacing w:val="6"/>
          <w:kern w:val="32"/>
          <w:sz w:val="24"/>
          <w:szCs w:val="24"/>
          <w:lang w:val="zh-CN" w:eastAsia="zh-CN"/>
        </w:rPr>
      </w:pPr>
      <w:r>
        <w:rPr>
          <w:rFonts w:hint="eastAsia" w:ascii="微软雅黑" w:hAnsi="微软雅黑" w:eastAsia="微软雅黑" w:cs="微软雅黑"/>
          <w:bCs/>
          <w:spacing w:val="6"/>
          <w:kern w:val="32"/>
          <w:sz w:val="24"/>
          <w:szCs w:val="24"/>
          <w:lang w:val="zh-CN" w:eastAsia="zh-CN"/>
        </w:rPr>
        <w:t>联系电话：</w:t>
      </w:r>
      <w:r>
        <w:rPr>
          <w:rFonts w:hint="eastAsia" w:ascii="微软雅黑" w:hAnsi="微软雅黑" w:eastAsia="微软雅黑" w:cs="微软雅黑"/>
          <w:bCs/>
          <w:spacing w:val="6"/>
          <w:kern w:val="32"/>
          <w:sz w:val="24"/>
          <w:szCs w:val="24"/>
          <w:lang w:val="en-US" w:eastAsia="zh-CN"/>
        </w:rPr>
        <w:t>0531-</w:t>
      </w:r>
      <w:r>
        <w:rPr>
          <w:rFonts w:hint="eastAsia" w:ascii="微软雅黑" w:hAnsi="微软雅黑" w:eastAsia="微软雅黑" w:cs="微软雅黑"/>
          <w:bCs/>
          <w:spacing w:val="6"/>
          <w:kern w:val="32"/>
          <w:sz w:val="24"/>
          <w:szCs w:val="24"/>
          <w:lang w:val="zh-CN" w:eastAsia="zh-CN"/>
        </w:rPr>
        <w:t>85592883</w:t>
      </w:r>
    </w:p>
    <w:p>
      <w:pPr>
        <w:keepNext w:val="0"/>
        <w:keepLines w:val="0"/>
        <w:pageBreakBefore w:val="0"/>
        <w:kinsoku/>
        <w:wordWrap/>
        <w:overflowPunct/>
        <w:topLinePunct w:val="0"/>
        <w:autoSpaceDE/>
        <w:autoSpaceDN/>
        <w:bidi w:val="0"/>
        <w:spacing w:line="360" w:lineRule="auto"/>
        <w:ind w:firstLine="504" w:firstLineChars="200"/>
        <w:rPr>
          <w:rFonts w:hint="eastAsia" w:ascii="微软雅黑" w:hAnsi="微软雅黑" w:eastAsia="微软雅黑" w:cs="微软雅黑"/>
          <w:bCs/>
          <w:spacing w:val="6"/>
          <w:kern w:val="32"/>
          <w:sz w:val="24"/>
          <w:szCs w:val="24"/>
          <w:lang w:val="zh-CN"/>
        </w:rPr>
      </w:pPr>
      <w:r>
        <w:rPr>
          <w:rFonts w:hint="eastAsia" w:ascii="微软雅黑" w:hAnsi="微软雅黑" w:eastAsia="微软雅黑" w:cs="微软雅黑"/>
          <w:bCs/>
          <w:spacing w:val="6"/>
          <w:kern w:val="32"/>
          <w:sz w:val="24"/>
          <w:szCs w:val="24"/>
          <w:lang w:val="zh-CN"/>
        </w:rPr>
        <w:t>邮箱：qllggqt@126.com</w:t>
      </w:r>
    </w:p>
    <w:p>
      <w:pPr>
        <w:keepNext w:val="0"/>
        <w:keepLines w:val="0"/>
        <w:pageBreakBefore w:val="0"/>
        <w:kinsoku/>
        <w:wordWrap/>
        <w:overflowPunct/>
        <w:topLinePunct w:val="0"/>
        <w:autoSpaceDE/>
        <w:autoSpaceDN/>
        <w:bidi w:val="0"/>
        <w:spacing w:line="360" w:lineRule="auto"/>
        <w:rPr>
          <w:rFonts w:hint="eastAsia" w:ascii="微软雅黑" w:hAnsi="微软雅黑" w:eastAsia="微软雅黑" w:cs="微软雅黑"/>
          <w:b w:val="0"/>
          <w:bCs w:val="0"/>
          <w:color w:val="000000"/>
          <w:sz w:val="24"/>
          <w:szCs w:val="24"/>
          <w:lang w:val="zh-CN"/>
        </w:rPr>
      </w:pPr>
    </w:p>
    <w:p>
      <w:pPr>
        <w:keepNext w:val="0"/>
        <w:keepLines w:val="0"/>
        <w:pageBreakBefore w:val="0"/>
        <w:kinsoku/>
        <w:wordWrap/>
        <w:overflowPunct/>
        <w:topLinePunct w:val="0"/>
        <w:autoSpaceDE/>
        <w:autoSpaceDN/>
        <w:bidi w:val="0"/>
        <w:adjustRightInd w:val="0"/>
        <w:snapToGrid w:val="0"/>
        <w:spacing w:line="360" w:lineRule="auto"/>
        <w:ind w:left="1280" w:hanging="960" w:hangingChars="400"/>
        <w:jc w:val="both"/>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kern w:val="32"/>
          <w:sz w:val="24"/>
          <w:szCs w:val="24"/>
          <w:lang w:val="zh-CN"/>
        </w:rPr>
        <w:t>附件：</w:t>
      </w:r>
      <w:r>
        <w:rPr>
          <w:rFonts w:hint="eastAsia" w:ascii="微软雅黑" w:hAnsi="微软雅黑" w:eastAsia="微软雅黑" w:cs="微软雅黑"/>
          <w:bCs/>
          <w:color w:val="000000"/>
          <w:kern w:val="2"/>
          <w:sz w:val="24"/>
          <w:szCs w:val="24"/>
          <w:lang w:val="en-US" w:eastAsia="zh-CN" w:bidi="ar-SA"/>
        </w:rPr>
        <w:t>齐鲁理工学院第一届“志愿+”志愿服务项目大赛评选结果、推荐省赛名单</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right"/>
        <w:rPr>
          <w:rFonts w:hint="eastAsia" w:ascii="微软雅黑" w:hAnsi="微软雅黑" w:eastAsia="微软雅黑" w:cs="微软雅黑"/>
          <w:bCs/>
          <w:color w:val="000000"/>
          <w:kern w:val="2"/>
          <w:sz w:val="24"/>
          <w:szCs w:val="24"/>
          <w:lang w:val="zh-CN"/>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jc w:val="right"/>
        <w:rPr>
          <w:rFonts w:hint="eastAsia" w:ascii="微软雅黑" w:hAnsi="微软雅黑" w:eastAsia="微软雅黑" w:cs="微软雅黑"/>
          <w:bCs/>
          <w:color w:val="000000"/>
          <w:kern w:val="2"/>
          <w:sz w:val="24"/>
          <w:szCs w:val="24"/>
          <w:lang w:val="zh-CN"/>
        </w:rPr>
      </w:pPr>
      <w:r>
        <w:rPr>
          <w:rFonts w:hint="eastAsia" w:ascii="微软雅黑" w:hAnsi="微软雅黑" w:eastAsia="微软雅黑" w:cs="微软雅黑"/>
          <w:bCs/>
          <w:color w:val="000000"/>
          <w:kern w:val="2"/>
          <w:sz w:val="24"/>
          <w:szCs w:val="24"/>
          <w:lang w:val="zh-CN"/>
        </w:rPr>
        <w:t>共青团齐鲁理工学院委员会</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right"/>
        <w:rPr>
          <w:rFonts w:hint="eastAsia" w:ascii="微软雅黑" w:hAnsi="微软雅黑" w:eastAsia="微软雅黑" w:cs="微软雅黑"/>
          <w:kern w:val="32"/>
          <w:sz w:val="24"/>
          <w:szCs w:val="24"/>
          <w:lang w:val="en-US" w:eastAsia="zh-CN"/>
        </w:rPr>
      </w:pPr>
      <w:r>
        <w:rPr>
          <w:rFonts w:hint="eastAsia" w:ascii="微软雅黑" w:hAnsi="微软雅黑" w:eastAsia="微软雅黑" w:cs="微软雅黑"/>
          <w:bCs/>
          <w:color w:val="000000"/>
          <w:kern w:val="2"/>
          <w:sz w:val="24"/>
          <w:szCs w:val="24"/>
          <w:lang w:val="zh-CN"/>
        </w:rPr>
        <w:t>202</w:t>
      </w:r>
      <w:r>
        <w:rPr>
          <w:rFonts w:hint="eastAsia" w:ascii="微软雅黑" w:hAnsi="微软雅黑" w:eastAsia="微软雅黑" w:cs="微软雅黑"/>
          <w:bCs/>
          <w:color w:val="000000"/>
          <w:kern w:val="2"/>
          <w:sz w:val="24"/>
          <w:szCs w:val="24"/>
          <w:lang w:val="en-US" w:eastAsia="zh-CN"/>
        </w:rPr>
        <w:t>4</w:t>
      </w:r>
      <w:r>
        <w:rPr>
          <w:rFonts w:hint="eastAsia" w:ascii="微软雅黑" w:hAnsi="微软雅黑" w:eastAsia="微软雅黑" w:cs="微软雅黑"/>
          <w:bCs/>
          <w:color w:val="000000"/>
          <w:kern w:val="2"/>
          <w:sz w:val="24"/>
          <w:szCs w:val="24"/>
          <w:lang w:val="zh-CN"/>
        </w:rPr>
        <w:t>年</w:t>
      </w:r>
      <w:r>
        <w:rPr>
          <w:rFonts w:hint="eastAsia" w:ascii="微软雅黑" w:hAnsi="微软雅黑" w:eastAsia="微软雅黑" w:cs="微软雅黑"/>
          <w:bCs/>
          <w:color w:val="000000"/>
          <w:kern w:val="2"/>
          <w:sz w:val="24"/>
          <w:szCs w:val="24"/>
          <w:lang w:val="en-US" w:eastAsia="zh-CN"/>
        </w:rPr>
        <w:t>6</w:t>
      </w:r>
      <w:r>
        <w:rPr>
          <w:rFonts w:hint="eastAsia" w:ascii="微软雅黑" w:hAnsi="微软雅黑" w:eastAsia="微软雅黑" w:cs="微软雅黑"/>
          <w:bCs/>
          <w:color w:val="000000"/>
          <w:kern w:val="2"/>
          <w:sz w:val="24"/>
          <w:szCs w:val="24"/>
          <w:lang w:val="zh-CN"/>
        </w:rPr>
        <w:t>月</w:t>
      </w:r>
      <w:r>
        <w:rPr>
          <w:rFonts w:hint="eastAsia" w:ascii="微软雅黑" w:hAnsi="微软雅黑" w:eastAsia="微软雅黑" w:cs="微软雅黑"/>
          <w:bCs/>
          <w:color w:val="000000"/>
          <w:kern w:val="2"/>
          <w:sz w:val="24"/>
          <w:szCs w:val="24"/>
          <w:lang w:val="en-US" w:eastAsia="zh-CN"/>
        </w:rPr>
        <w:t>11</w:t>
      </w:r>
      <w:r>
        <w:rPr>
          <w:rFonts w:hint="eastAsia" w:ascii="微软雅黑" w:hAnsi="微软雅黑" w:eastAsia="微软雅黑" w:cs="微软雅黑"/>
          <w:bCs/>
          <w:color w:val="000000"/>
          <w:kern w:val="2"/>
          <w:sz w:val="24"/>
          <w:szCs w:val="24"/>
          <w:lang w:val="zh-CN"/>
        </w:rPr>
        <w:t>日</w:t>
      </w:r>
    </w:p>
    <w:p>
      <w:pPr>
        <w:keepNext w:val="0"/>
        <w:keepLines w:val="0"/>
        <w:pageBreakBefore w:val="0"/>
        <w:kinsoku/>
        <w:wordWrap/>
        <w:overflowPunct/>
        <w:topLinePunct w:val="0"/>
        <w:autoSpaceDE/>
        <w:autoSpaceDN/>
        <w:bidi w:val="0"/>
        <w:spacing w:line="360" w:lineRule="auto"/>
        <w:rPr>
          <w:rFonts w:hint="eastAsia" w:ascii="微软雅黑" w:hAnsi="微软雅黑" w:eastAsia="微软雅黑" w:cs="微软雅黑"/>
          <w:bCs/>
          <w:color w:val="000000"/>
          <w:kern w:val="2"/>
          <w:sz w:val="24"/>
          <w:szCs w:val="24"/>
          <w:lang w:val="en-US" w:eastAsia="zh-CN"/>
        </w:rPr>
      </w:pPr>
      <w:r>
        <w:rPr>
          <w:rFonts w:hint="eastAsia" w:ascii="微软雅黑" w:hAnsi="微软雅黑" w:eastAsia="微软雅黑" w:cs="微软雅黑"/>
          <w:bCs/>
          <w:color w:val="000000"/>
          <w:kern w:val="2"/>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color w:val="333333"/>
          <w:kern w:val="2"/>
          <w:sz w:val="24"/>
          <w:szCs w:val="24"/>
          <w:shd w:val="clear" w:color="auto" w:fill="FFFFFF"/>
          <w:lang w:val="zh-CN" w:eastAsia="zh-CN"/>
        </w:rPr>
      </w:pPr>
      <w:r>
        <w:rPr>
          <w:rFonts w:hint="eastAsia" w:ascii="微软雅黑" w:hAnsi="微软雅黑" w:eastAsia="微软雅黑" w:cs="微软雅黑"/>
          <w:bCs/>
          <w:color w:val="000000"/>
          <w:kern w:val="2"/>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lang w:val="en-US" w:eastAsia="zh-CN"/>
        </w:rPr>
      </w:pPr>
      <w:r>
        <w:rPr>
          <w:rFonts w:hint="eastAsia" w:ascii="微软雅黑" w:hAnsi="微软雅黑" w:eastAsia="微软雅黑" w:cs="微软雅黑"/>
          <w:b w:val="0"/>
          <w:bCs w:val="0"/>
          <w:color w:val="333333"/>
          <w:kern w:val="2"/>
          <w:sz w:val="24"/>
          <w:szCs w:val="24"/>
          <w:shd w:val="clear" w:color="auto" w:fill="FFFFFF"/>
          <w:lang w:val="en-US" w:eastAsia="zh-CN"/>
        </w:rPr>
        <w:t>齐鲁理工学院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lang w:val="en-US" w:eastAsia="zh-CN"/>
        </w:rPr>
      </w:pPr>
      <w:r>
        <w:rPr>
          <w:rFonts w:hint="eastAsia" w:ascii="微软雅黑" w:hAnsi="微软雅黑" w:eastAsia="微软雅黑" w:cs="微软雅黑"/>
          <w:b w:val="0"/>
          <w:bCs w:val="0"/>
          <w:color w:val="333333"/>
          <w:kern w:val="2"/>
          <w:sz w:val="24"/>
          <w:szCs w:val="24"/>
          <w:shd w:val="clear" w:color="auto" w:fill="FFFFFF"/>
          <w:lang w:val="en-US" w:eastAsia="zh-CN"/>
        </w:rPr>
        <w:t>第一届“志愿+”志愿服务项目大赛评选结果及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lang w:val="en-US" w:eastAsia="zh-CN"/>
        </w:rPr>
      </w:pPr>
      <w:r>
        <w:rPr>
          <w:rFonts w:hint="eastAsia" w:ascii="微软雅黑" w:hAnsi="微软雅黑" w:eastAsia="微软雅黑" w:cs="微软雅黑"/>
          <w:b w:val="0"/>
          <w:bCs w:val="0"/>
          <w:color w:val="333333"/>
          <w:kern w:val="2"/>
          <w:sz w:val="24"/>
          <w:szCs w:val="24"/>
          <w:shd w:val="clear" w:color="auto" w:fill="FFFFFF"/>
          <w:lang w:val="en-US" w:eastAsia="zh-CN"/>
        </w:rPr>
        <w:t>推荐省赛名单</w:t>
      </w:r>
    </w:p>
    <w:tbl>
      <w:tblPr>
        <w:tblStyle w:val="5"/>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7"/>
        <w:gridCol w:w="2426"/>
        <w:gridCol w:w="205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b/>
                <w:bCs/>
                <w:kern w:val="11"/>
                <w:sz w:val="24"/>
                <w:szCs w:val="24"/>
                <w:vertAlign w:val="baseline"/>
                <w:lang w:val="en-US" w:eastAsia="zh-CN" w:bidi="ar-SA"/>
              </w:rPr>
            </w:pPr>
            <w:r>
              <w:rPr>
                <w:rFonts w:hint="eastAsia" w:ascii="微软雅黑" w:hAnsi="微软雅黑" w:eastAsia="微软雅黑" w:cs="微软雅黑"/>
                <w:b/>
                <w:bCs/>
                <w:sz w:val="24"/>
                <w:szCs w:val="24"/>
                <w:vertAlign w:val="baseline"/>
                <w:lang w:val="en-US" w:eastAsia="zh-CN"/>
              </w:rPr>
              <w:t>项目名称</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b/>
                <w:bCs/>
                <w:kern w:val="11"/>
                <w:sz w:val="24"/>
                <w:szCs w:val="24"/>
                <w:vertAlign w:val="baseline"/>
                <w:lang w:val="en-US" w:eastAsia="zh-CN" w:bidi="ar-SA"/>
              </w:rPr>
            </w:pPr>
            <w:r>
              <w:rPr>
                <w:rFonts w:hint="eastAsia" w:ascii="微软雅黑" w:hAnsi="微软雅黑" w:eastAsia="微软雅黑" w:cs="微软雅黑"/>
                <w:b/>
                <w:bCs/>
                <w:sz w:val="24"/>
                <w:szCs w:val="24"/>
                <w:vertAlign w:val="baseline"/>
                <w:lang w:val="en-US" w:eastAsia="zh-CN"/>
              </w:rPr>
              <w:t>所属类别</w:t>
            </w:r>
          </w:p>
        </w:tc>
        <w:tc>
          <w:tcPr>
            <w:tcW w:w="2053"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b/>
                <w:bCs/>
                <w:kern w:val="11"/>
                <w:sz w:val="24"/>
                <w:szCs w:val="24"/>
                <w:vertAlign w:val="baseline"/>
                <w:lang w:val="en-US" w:eastAsia="zh-CN" w:bidi="ar-SA"/>
              </w:rPr>
            </w:pPr>
            <w:r>
              <w:rPr>
                <w:rFonts w:hint="eastAsia" w:ascii="微软雅黑" w:hAnsi="微软雅黑" w:eastAsia="微软雅黑" w:cs="微软雅黑"/>
                <w:b/>
                <w:bCs/>
                <w:sz w:val="24"/>
                <w:szCs w:val="24"/>
                <w:vertAlign w:val="baseline"/>
                <w:lang w:val="en-US" w:eastAsia="zh-CN"/>
              </w:rPr>
              <w:t>奖项</w:t>
            </w:r>
          </w:p>
        </w:tc>
        <w:tc>
          <w:tcPr>
            <w:tcW w:w="1400"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b/>
                <w:bCs/>
                <w:kern w:val="11"/>
                <w:sz w:val="24"/>
                <w:szCs w:val="24"/>
                <w:vertAlign w:val="baseline"/>
                <w:lang w:val="en-US" w:eastAsia="zh-CN" w:bidi="ar-SA"/>
              </w:rPr>
            </w:pPr>
            <w:r>
              <w:rPr>
                <w:rFonts w:hint="eastAsia" w:ascii="微软雅黑" w:hAnsi="微软雅黑" w:eastAsia="微软雅黑" w:cs="微软雅黑"/>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知“艾”预“艾”——驻章高校防艾宣教项目</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卫生健康</w:t>
            </w:r>
          </w:p>
        </w:tc>
        <w:tc>
          <w:tcPr>
            <w:tcW w:w="2053" w:type="dxa"/>
            <w:vMerge w:val="restart"/>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金奖</w:t>
            </w:r>
          </w:p>
        </w:tc>
        <w:tc>
          <w:tcPr>
            <w:tcW w:w="1400" w:type="dxa"/>
            <w:vMerge w:val="restart"/>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推荐</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“盘中光，粒粒皆爱”光盘行动志愿服务项目</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其他</w:t>
            </w:r>
          </w:p>
        </w:tc>
        <w:tc>
          <w:tcPr>
            <w:tcW w:w="2053" w:type="dxa"/>
            <w:vMerge w:val="continue"/>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“070”勇敢者行动</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其他</w:t>
            </w:r>
          </w:p>
        </w:tc>
        <w:tc>
          <w:tcPr>
            <w:tcW w:w="2053" w:type="dxa"/>
            <w:vMerge w:val="continue"/>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“美丽乡村”建设-墙体彩绘实践项目</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乡村振兴</w:t>
            </w:r>
          </w:p>
        </w:tc>
        <w:tc>
          <w:tcPr>
            <w:tcW w:w="2053" w:type="dxa"/>
            <w:vMerge w:val="restart"/>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银奖</w:t>
            </w: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“有害换有爱”——绿意分类先锋践行者</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环境保护</w:t>
            </w:r>
          </w:p>
        </w:tc>
        <w:tc>
          <w:tcPr>
            <w:tcW w:w="2053" w:type="dxa"/>
            <w:vMerge w:val="continue"/>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新时代大学生关爱少年儿童志愿服务项目</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关爱少年儿童</w:t>
            </w:r>
          </w:p>
        </w:tc>
        <w:tc>
          <w:tcPr>
            <w:tcW w:w="2053" w:type="dxa"/>
            <w:vMerge w:val="continue"/>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水资源的保护与回收</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环境保护</w:t>
            </w:r>
          </w:p>
        </w:tc>
        <w:tc>
          <w:tcPr>
            <w:tcW w:w="2053" w:type="dxa"/>
            <w:vMerge w:val="restart"/>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铜奖</w:t>
            </w: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三孔导游志愿者实践服务</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文化传承</w:t>
            </w:r>
          </w:p>
        </w:tc>
        <w:tc>
          <w:tcPr>
            <w:tcW w:w="2053" w:type="dxa"/>
            <w:vMerge w:val="continue"/>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晚霞守护志愿服务</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为老服务</w:t>
            </w:r>
          </w:p>
        </w:tc>
        <w:tc>
          <w:tcPr>
            <w:tcW w:w="2053" w:type="dxa"/>
            <w:vMerge w:val="continue"/>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黄河流域生态守护者</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环境保护</w:t>
            </w:r>
          </w:p>
        </w:tc>
        <w:tc>
          <w:tcPr>
            <w:tcW w:w="2053" w:type="dxa"/>
            <w:vMerge w:val="restart"/>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优秀奖</w:t>
            </w: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红色文化融基层</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社区建设</w:t>
            </w:r>
          </w:p>
        </w:tc>
        <w:tc>
          <w:tcPr>
            <w:tcW w:w="2053"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水资源的保护和可持续利用</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环境保护</w:t>
            </w:r>
          </w:p>
        </w:tc>
        <w:tc>
          <w:tcPr>
            <w:tcW w:w="2053"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400" w:type="dxa"/>
            <w:vMerge w:val="continue"/>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绿意行动</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环境保护</w:t>
            </w:r>
          </w:p>
        </w:tc>
        <w:tc>
          <w:tcPr>
            <w:tcW w:w="2053"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vertAlign w:val="baseline"/>
                <w:lang w:val="en-US" w:eastAsia="zh-CN"/>
              </w:rPr>
            </w:pPr>
          </w:p>
        </w:tc>
        <w:tc>
          <w:tcPr>
            <w:tcW w:w="1400"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黄河保卫战</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环境保护</w:t>
            </w:r>
          </w:p>
        </w:tc>
        <w:tc>
          <w:tcPr>
            <w:tcW w:w="2053"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vertAlign w:val="baseline"/>
                <w:lang w:val="en-US" w:eastAsia="zh-CN"/>
              </w:rPr>
            </w:pPr>
          </w:p>
        </w:tc>
        <w:tc>
          <w:tcPr>
            <w:tcW w:w="1400"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7"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“碧水黄河，志愿同行”</w:t>
            </w:r>
          </w:p>
        </w:tc>
        <w:tc>
          <w:tcPr>
            <w:tcW w:w="2426" w:type="dxa"/>
            <w:vAlign w:val="top"/>
          </w:tcPr>
          <w:p>
            <w:pPr>
              <w:keepNext w:val="0"/>
              <w:keepLines w:val="0"/>
              <w:pageBreakBefore w:val="0"/>
              <w:kinsoku/>
              <w:wordWrap/>
              <w:overflowPunct/>
              <w:topLinePunct w:val="0"/>
              <w:autoSpaceDE/>
              <w:autoSpaceDN/>
              <w:bidi w:val="0"/>
              <w:spacing w:line="360" w:lineRule="auto"/>
              <w:jc w:val="center"/>
              <w:rPr>
                <w:rFonts w:hint="eastAsia" w:ascii="微软雅黑" w:hAnsi="微软雅黑" w:eastAsia="微软雅黑" w:cs="微软雅黑"/>
                <w:kern w:val="11"/>
                <w:sz w:val="24"/>
                <w:szCs w:val="24"/>
                <w:vertAlign w:val="baseline"/>
                <w:lang w:val="en-US" w:eastAsia="zh-CN" w:bidi="ar-SA"/>
              </w:rPr>
            </w:pPr>
            <w:r>
              <w:rPr>
                <w:rFonts w:hint="eastAsia" w:ascii="微软雅黑" w:hAnsi="微软雅黑" w:eastAsia="微软雅黑" w:cs="微软雅黑"/>
                <w:kern w:val="11"/>
                <w:sz w:val="24"/>
                <w:szCs w:val="24"/>
                <w:vertAlign w:val="baseline"/>
                <w:lang w:val="en-US" w:eastAsia="zh-CN" w:bidi="ar-SA"/>
              </w:rPr>
              <w:t>环境保护</w:t>
            </w:r>
          </w:p>
        </w:tc>
        <w:tc>
          <w:tcPr>
            <w:tcW w:w="2053"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vertAlign w:val="baseline"/>
                <w:lang w:val="en-US" w:eastAsia="zh-CN"/>
              </w:rPr>
            </w:pPr>
          </w:p>
        </w:tc>
        <w:tc>
          <w:tcPr>
            <w:tcW w:w="1400"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color w:val="333333"/>
                <w:kern w:val="2"/>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val="0"/>
          <w:bCs w:val="0"/>
          <w:color w:val="333333"/>
          <w:kern w:val="2"/>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b/>
          <w:bCs/>
          <w:color w:val="333333"/>
          <w:kern w:val="2"/>
          <w:sz w:val="24"/>
          <w:szCs w:val="24"/>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D48801D2-4D98-44A7-B5C6-59720A8101F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B11C4F6B-FA24-4EE0-9221-D7E157802F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 w:name="KSO_WPS_MARK_KEY" w:val="2788040f-42a3-41ac-9ecb-f57e499da7d9"/>
  </w:docVars>
  <w:rsids>
    <w:rsidRoot w:val="24E56D61"/>
    <w:rsid w:val="00017C93"/>
    <w:rsid w:val="00024B57"/>
    <w:rsid w:val="00172B0A"/>
    <w:rsid w:val="002B1DC6"/>
    <w:rsid w:val="003E3299"/>
    <w:rsid w:val="003E53FE"/>
    <w:rsid w:val="004320A5"/>
    <w:rsid w:val="005D7ECE"/>
    <w:rsid w:val="0070720B"/>
    <w:rsid w:val="007C6060"/>
    <w:rsid w:val="008169F1"/>
    <w:rsid w:val="008757D5"/>
    <w:rsid w:val="00886D20"/>
    <w:rsid w:val="008F0F5A"/>
    <w:rsid w:val="0097237B"/>
    <w:rsid w:val="00A73F0D"/>
    <w:rsid w:val="00AA16FE"/>
    <w:rsid w:val="00DD48C9"/>
    <w:rsid w:val="00E2439C"/>
    <w:rsid w:val="00E45A57"/>
    <w:rsid w:val="00E85FE9"/>
    <w:rsid w:val="00ED5DCE"/>
    <w:rsid w:val="00EE4C32"/>
    <w:rsid w:val="00F3496E"/>
    <w:rsid w:val="00F74B63"/>
    <w:rsid w:val="00FB6361"/>
    <w:rsid w:val="06F31A38"/>
    <w:rsid w:val="077972DD"/>
    <w:rsid w:val="08A048F6"/>
    <w:rsid w:val="09E9637D"/>
    <w:rsid w:val="0C4D2C49"/>
    <w:rsid w:val="0CAB272A"/>
    <w:rsid w:val="0D0D6C23"/>
    <w:rsid w:val="0D3263D0"/>
    <w:rsid w:val="0E083E00"/>
    <w:rsid w:val="0F197D00"/>
    <w:rsid w:val="10A122E9"/>
    <w:rsid w:val="11AE2723"/>
    <w:rsid w:val="1697038B"/>
    <w:rsid w:val="19EB6441"/>
    <w:rsid w:val="1C876C18"/>
    <w:rsid w:val="1FA31A78"/>
    <w:rsid w:val="1FFB3843"/>
    <w:rsid w:val="215F5FD5"/>
    <w:rsid w:val="23E07DF7"/>
    <w:rsid w:val="24E56D61"/>
    <w:rsid w:val="2516004D"/>
    <w:rsid w:val="27636E45"/>
    <w:rsid w:val="2A9F7442"/>
    <w:rsid w:val="2C825740"/>
    <w:rsid w:val="2D8F509A"/>
    <w:rsid w:val="2FEC1523"/>
    <w:rsid w:val="323733D1"/>
    <w:rsid w:val="3B011F6D"/>
    <w:rsid w:val="3BD218F7"/>
    <w:rsid w:val="40774336"/>
    <w:rsid w:val="45154419"/>
    <w:rsid w:val="45E50ECB"/>
    <w:rsid w:val="463D067D"/>
    <w:rsid w:val="47145565"/>
    <w:rsid w:val="4E74672C"/>
    <w:rsid w:val="51B5464B"/>
    <w:rsid w:val="52A109B1"/>
    <w:rsid w:val="52A760D6"/>
    <w:rsid w:val="55E56F4C"/>
    <w:rsid w:val="571F5F94"/>
    <w:rsid w:val="58562FEA"/>
    <w:rsid w:val="5B3A3ECB"/>
    <w:rsid w:val="5F6F0450"/>
    <w:rsid w:val="60F5216D"/>
    <w:rsid w:val="61E01778"/>
    <w:rsid w:val="631C6514"/>
    <w:rsid w:val="64720F91"/>
    <w:rsid w:val="65990E2D"/>
    <w:rsid w:val="67E60B15"/>
    <w:rsid w:val="682F6677"/>
    <w:rsid w:val="6D6E3416"/>
    <w:rsid w:val="755D72AA"/>
    <w:rsid w:val="77905C08"/>
    <w:rsid w:val="7BB11D96"/>
    <w:rsid w:val="7D9162C9"/>
    <w:rsid w:val="7F8D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11"/>
      <w:sz w:val="32"/>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jc w:val="left"/>
    </w:pPr>
    <w:rPr>
      <w:rFonts w:eastAsia="宋体"/>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650</Words>
  <Characters>690</Characters>
  <Lines>15</Lines>
  <Paragraphs>4</Paragraphs>
  <TotalTime>8</TotalTime>
  <ScaleCrop>false</ScaleCrop>
  <LinksUpToDate>false</LinksUpToDate>
  <CharactersWithSpaces>696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2023-11-14T14:04:00Z</dcterms:created>
  <dc:creator>赵艺文</dc:creator>
  <cp:lastModifiedBy>4Udo</cp:lastModifiedBy>
  <dcterms:modified xsi:type="dcterms:W3CDTF">2024-06-13T07:26:12Z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66F0E3CADBA3498995FEDDFF666CB1F1_13</vt:lpwstr>
  </property>
</Properties>
</file>